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Thin" w:cs="Roboto Thin" w:eastAsia="Roboto Thin" w:hAnsi="Roboto Thi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0</wp:posOffset>
            </wp:positionV>
            <wp:extent cx="7824788" cy="750068"/>
            <wp:effectExtent b="0" l="0" r="0" t="0"/>
            <wp:wrapSquare wrapText="bothSides" distB="11430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4788" cy="750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88.0" w:type="dxa"/>
        <w:jc w:val="left"/>
        <w:tblInd w:w="0.0" w:type="dxa"/>
        <w:tblBorders>
          <w:top w:color="20124d" w:space="0" w:sz="8" w:val="single"/>
          <w:left w:color="20124d" w:space="0" w:sz="8" w:val="single"/>
          <w:bottom w:color="20124d" w:space="0" w:sz="8" w:val="single"/>
          <w:right w:color="20124d" w:space="0" w:sz="8" w:val="single"/>
          <w:insideH w:color="20124d" w:space="0" w:sz="8" w:val="single"/>
          <w:insideV w:color="20124d" w:space="0" w:sz="8" w:val="single"/>
        </w:tblBorders>
        <w:tblLayout w:type="fixed"/>
        <w:tblLook w:val="0600"/>
      </w:tblPr>
      <w:tblGrid>
        <w:gridCol w:w="2183"/>
        <w:gridCol w:w="2775"/>
        <w:gridCol w:w="5130"/>
        <w:tblGridChange w:id="0">
          <w:tblGrid>
            <w:gridCol w:w="2183"/>
            <w:gridCol w:w="2775"/>
            <w:gridCol w:w="5130"/>
          </w:tblGrid>
        </w:tblGridChange>
      </w:tblGrid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Quick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First sign you’ve become angry: </w:t>
            </w:r>
          </w:p>
          <w:p w:rsidR="00000000" w:rsidDel="00000000" w:rsidP="00000000" w:rsidRDefault="00000000" w:rsidRPr="00000000" w14:paraId="00000006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Corrective actions:</w:t>
            </w:r>
          </w:p>
          <w:p w:rsidR="00000000" w:rsidDel="00000000" w:rsidP="00000000" w:rsidRDefault="00000000" w:rsidRPr="00000000" w14:paraId="00000008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io237ywsuy17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C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jh6bvi6to5d4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cwn9v5i9m2j9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Injecting Logic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Add as much detail as possible to each section. Add more as you learn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Anger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bookmarkStart w:colFirst="0" w:colLast="0" w:name="_heading=h.rpgyrxpc99xa" w:id="3"/>
            <w:bookmarkEnd w:id="3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Technical Changes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3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6mav7voioavq" w:id="4"/>
            <w:bookmarkEnd w:id="4"/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thoughts, emotions, things you say, behaviors, and actions that highlight each level of anger. Complete at least three levels.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spacing w:line="360" w:lineRule="auto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87m4wigd381k" w:id="5"/>
            <w:bookmarkEnd w:id="5"/>
            <w:r w:rsidDel="00000000" w:rsidR="00000000" w:rsidRPr="00000000">
              <w:rPr>
                <w:rtl w:val="0"/>
              </w:rPr>
            </w:r>
          </w:p>
          <w:sdt>
            <w:sdtPr>
              <w:tag w:val="goog_rdk_0"/>
            </w:sdtPr>
            <w:sdtContent>
              <w:p w:rsidR="00000000" w:rsidDel="00000000" w:rsidP="00000000" w:rsidRDefault="00000000" w:rsidRPr="00000000" w14:paraId="0000001B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qpfrq2i6aw5w" w:id="6"/>
                <w:bookmarkEnd w:id="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1:</w:t>
                </w:r>
              </w:p>
            </w:sdtContent>
          </w:sdt>
          <w:sdt>
            <w:sdtPr>
              <w:tag w:val="goog_rdk_1"/>
            </w:sdtPr>
            <w:sdtContent>
              <w:p w:rsidR="00000000" w:rsidDel="00000000" w:rsidP="00000000" w:rsidRDefault="00000000" w:rsidRPr="00000000" w14:paraId="0000001C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kg66o4my1jo1" w:id="7"/>
                <w:bookmarkEnd w:id="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1D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9ztazu24gjgo" w:id="8"/>
                <w:bookmarkEnd w:id="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1E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ro1m38923mjy" w:id="9"/>
                <w:bookmarkEnd w:id="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1F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53kv92e87drc" w:id="10"/>
                <w:bookmarkEnd w:id="1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20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svjeh2c77eyu" w:id="11"/>
                <w:bookmarkEnd w:id="1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21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swptj7ecoww4" w:id="12"/>
                <w:bookmarkEnd w:id="1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22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ahbifkyyvht8" w:id="13"/>
                <w:bookmarkEnd w:id="1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23">
                <w:pPr>
                  <w:pStyle w:val="Heading2"/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t26ayahkl5pt" w:id="14"/>
                <w:bookmarkEnd w:id="1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24">
                <w:pPr>
                  <w:pStyle w:val="Heading2"/>
                  <w:spacing w:line="276" w:lineRule="auto"/>
                  <w:jc w:val="left"/>
                  <w:rPr/>
                </w:pPr>
                <w:bookmarkStart w:colFirst="0" w:colLast="0" w:name="_heading=h.y5nsulakzvl3" w:id="15"/>
                <w:bookmarkEnd w:id="1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10: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p w:rsidR="00000000" w:rsidDel="00000000" w:rsidP="00000000" w:rsidRDefault="00000000" w:rsidRPr="00000000" w14:paraId="00000025">
            <w:pPr>
              <w:pStyle w:val="Heading2"/>
              <w:rPr/>
            </w:pPr>
            <w:bookmarkStart w:colFirst="0" w:colLast="0" w:name="_heading=h.ppa4d3hxbspj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odooaxsgqlkf" w:id="17"/>
            <w:bookmarkEnd w:id="17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Describe the quality of your decision making, perception of the market, opportunities, or current positions at each level of anger.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jbzji5hqiudj" w:id="18"/>
            <w:bookmarkEnd w:id="18"/>
            <w:r w:rsidDel="00000000" w:rsidR="00000000" w:rsidRPr="00000000">
              <w:rPr>
                <w:rtl w:val="0"/>
              </w:rPr>
            </w:r>
          </w:p>
          <w:sdt>
            <w:sdtPr>
              <w:tag w:val="goog_rdk_10"/>
            </w:sdtPr>
            <w:sdtContent>
              <w:p w:rsidR="00000000" w:rsidDel="00000000" w:rsidP="00000000" w:rsidRDefault="00000000" w:rsidRPr="00000000" w14:paraId="0000002A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98nvxfohru5a" w:id="19"/>
                <w:bookmarkEnd w:id="1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1: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2B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lsld6jajorhb" w:id="20"/>
                <w:bookmarkEnd w:id="2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2C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j2rwzwlknj8i" w:id="21"/>
                <w:bookmarkEnd w:id="2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2D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3f1l7iae21mf" w:id="22"/>
                <w:bookmarkEnd w:id="2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2E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lyc21kwylyrs" w:id="23"/>
                <w:bookmarkEnd w:id="2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2F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3583chk97sbc" w:id="24"/>
                <w:bookmarkEnd w:id="2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30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bemurmrbxy0s" w:id="25"/>
                <w:bookmarkEnd w:id="2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31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ghqr1xd7m07n" w:id="26"/>
                <w:bookmarkEnd w:id="2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32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jzi61lfg2bk" w:id="27"/>
                <w:bookmarkEnd w:id="2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33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ceoz0zdbtexr" w:id="28"/>
                <w:bookmarkEnd w:id="2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10: </w:t>
                </w:r>
              </w:p>
            </w:sdtContent>
          </w:sdt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bookmarkStart w:colFirst="0" w:colLast="0" w:name="_heading=h.cmp4xlowfwys" w:id="29"/>
            <w:bookmarkEnd w:id="29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Anger Triggers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rPr/>
            </w:pPr>
            <w:bookmarkStart w:colFirst="0" w:colLast="0" w:name="_heading=h.irgxlquhz2hn" w:id="30"/>
            <w:bookmarkEnd w:id="30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History of Anger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2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awe3pwm9xvjj" w:id="31"/>
            <w:bookmarkEnd w:id="31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List all the things that trigger anger and provide details for each.</w:t>
            </w:r>
          </w:p>
          <w:p w:rsidR="00000000" w:rsidDel="00000000" w:rsidP="00000000" w:rsidRDefault="00000000" w:rsidRPr="00000000" w14:paraId="0000003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tm497zh1wn4x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hezii33vf8c6" w:id="33"/>
            <w:bookmarkEnd w:id="33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Put your current anger in context with your past.</w:t>
            </w:r>
          </w:p>
          <w:p w:rsidR="00000000" w:rsidDel="00000000" w:rsidP="00000000" w:rsidRDefault="00000000" w:rsidRPr="00000000" w14:paraId="0000003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jnoi9rnj3nyp" w:id="34"/>
            <w:bookmarkEnd w:id="3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u2di7cn7whyx" w:id="35"/>
            <w:bookmarkEnd w:id="3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os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bfbfbf" w:space="1" w:sz="4" w:val="single"/>
        <w:left w:color="bfbfbf" w:space="4" w:sz="4" w:val="single"/>
        <w:bottom w:color="bfbfbf" w:space="1" w:sz="4" w:val="single"/>
        <w:right w:color="bfbfbf" w:space="4" w:sz="4" w:val="single"/>
      </w:pBdr>
      <w:shd w:fill="d9d9d9" w:val="clear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>
      <w:jc w:val="center"/>
    </w:pPr>
    <w:rPr>
      <w:b w:val="1"/>
      <w:color w:val="404040"/>
    </w:rPr>
  </w:style>
  <w:style w:type="paragraph" w:styleId="Heading3">
    <w:name w:val="heading 3"/>
    <w:basedOn w:val="Normal"/>
    <w:next w:val="Normal"/>
    <w:pPr/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Rule="auto"/>
    </w:pPr>
    <w:rPr>
      <w:rFonts w:ascii="Arial" w:cs="Arial" w:eastAsia="Arial" w:hAnsi="Arial"/>
      <w:sz w:val="20"/>
      <w:szCs w:val="20"/>
    </w:rPr>
  </w:style>
  <w:style w:type="paragraph" w:styleId="Normal" w:default="1">
    <w:name w:val="Normal"/>
    <w:qFormat w:val="1"/>
    <w:rsid w:val="00BD0EB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 w:val="1"/>
    <w:rsid w:val="007F2BD1"/>
    <w:pPr>
      <w:pBdr>
        <w:top w:color="bfbfbf" w:space="1" w:sz="4" w:themeColor="background1" w:themeShade="0000BF" w:val="single"/>
        <w:left w:color="bfbfbf" w:space="4" w:sz="4" w:themeColor="background1" w:themeShade="0000BF" w:val="single"/>
        <w:bottom w:color="bfbfbf" w:space="1" w:sz="4" w:themeColor="background1" w:themeShade="0000BF" w:val="single"/>
        <w:right w:color="bfbfbf" w:space="4" w:sz="4" w:themeColor="background1" w:themeShade="0000BF" w:val="single"/>
      </w:pBdr>
      <w:shd w:color="auto" w:fill="d9d9d9" w:themeFill="background1" w:themeFillShade="0000D9" w:val="clear"/>
      <w:outlineLvl w:val="0"/>
    </w:pPr>
    <w:rPr>
      <w:rFonts w:asciiTheme="majorHAnsi" w:hAnsiTheme="majorHAnsi"/>
      <w:b w:val="1"/>
      <w:caps w:val="1"/>
      <w:sz w:val="18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7F2BD1"/>
    <w:pPr>
      <w:jc w:val="center"/>
      <w:outlineLvl w:val="1"/>
    </w:pPr>
    <w:rPr>
      <w:b w:val="1"/>
      <w:color w:val="404040" w:themeColor="text1" w:themeTint="0000BF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BD0EB8"/>
    <w:pPr>
      <w:outlineLvl w:val="2"/>
    </w:pPr>
    <w:rPr>
      <w:caps w:val="1"/>
      <w:szCs w:val="1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C0097"/>
    <w:pPr>
      <w:spacing w:after="200"/>
    </w:pPr>
    <w:rPr>
      <w:rFonts w:asciiTheme="majorHAnsi" w:hAnsiTheme="majorHAnsi"/>
      <w:sz w:val="20"/>
    </w:rPr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 w:val="1"/>
    <w:rsid w:val="007F2BD1"/>
    <w:pPr>
      <w:numPr>
        <w:numId w:val="2"/>
      </w:numPr>
      <w:spacing w:after="80" w:before="80"/>
    </w:pPr>
  </w:style>
  <w:style w:type="paragraph" w:styleId="CompanyName" w:customStyle="1">
    <w:name w:val="Company Name"/>
    <w:basedOn w:val="Normal"/>
    <w:qFormat w:val="1"/>
    <w:rsid w:val="007F2BD1"/>
    <w:rPr>
      <w:rFonts w:asciiTheme="majorHAnsi" w:hAnsiTheme="majorHAnsi"/>
      <w:b w:val="1"/>
      <w:caps w:val="1"/>
      <w:sz w:val="28"/>
    </w:rPr>
  </w:style>
  <w:style w:type="character" w:styleId="TitleChar" w:customStyle="1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7417DA"/>
    <w:rPr>
      <w:color w:val="808080"/>
    </w:rPr>
  </w:style>
  <w:style w:type="character" w:styleId="Heading3Char" w:customStyle="1">
    <w:name w:val="Heading 3 Char"/>
    <w:basedOn w:val="DefaultParagraphFont"/>
    <w:link w:val="Heading3"/>
    <w:rsid w:val="006A4FDB"/>
    <w:rPr>
      <w:rFonts w:asciiTheme="minorHAnsi" w:hAnsiTheme="minorHAnsi"/>
      <w:caps w:val="1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9538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386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9538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953862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 w:val="1"/>
    <w:rsid w:val="005A2B79"/>
    <w:rPr>
      <w:rFonts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5A2B79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VhtdcI68r6PXW5AyshhvEsYgQ==">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03FC7C9EB043B49FF4FD00F49EDB" ma:contentTypeVersion="15" ma:contentTypeDescription="Create a new document." ma:contentTypeScope="" ma:versionID="bf7f8b987531ee78fce8dccee5fd7345">
  <xsd:schema xmlns:xsd="http://www.w3.org/2001/XMLSchema" xmlns:xs="http://www.w3.org/2001/XMLSchema" xmlns:p="http://schemas.microsoft.com/office/2006/metadata/properties" xmlns:ns2="237f010e-9681-4cc0-8e3c-fca32bdd260a" xmlns:ns3="cc7c7793-bcae-4fa3-a385-3ded671ece93" targetNamespace="http://schemas.microsoft.com/office/2006/metadata/properties" ma:root="true" ma:fieldsID="476b3980a513a72289049e23b8d1b6db" ns2:_="" ns3:_="">
    <xsd:import namespace="237f010e-9681-4cc0-8e3c-fca32bdd260a"/>
    <xsd:import namespace="cc7c7793-bcae-4fa3-a385-3ded671ec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010e-9681-4cc0-8e3c-fca32bdd2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fe9a-7bac-45e2-94eb-e716b9aa7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7793-bcae-4fa3-a385-3ded671e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49af32-d311-4ddf-a347-53667d4b3b54}" ma:internalName="TaxCatchAll" ma:showField="CatchAllData" ma:web="cc7c7793-bcae-4fa3-a385-3ded671ec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c7793-bcae-4fa3-a385-3ded671ece93" xsi:nil="true"/>
    <lcf76f155ced4ddcb4097134ff3c332f xmlns="237f010e-9681-4cc0-8e3c-fca32bdd26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D056FBC-DB33-4C86-BEF1-0503C34DEEB0}"/>
</file>

<file path=customXML/itemProps3.xml><?xml version="1.0" encoding="utf-8"?>
<ds:datastoreItem xmlns:ds="http://schemas.openxmlformats.org/officeDocument/2006/customXml" ds:itemID="{5B61B124-A6BB-4D78-90DE-4E80C703D829}"/>
</file>

<file path=customXML/itemProps4.xml><?xml version="1.0" encoding="utf-8"?>
<ds:datastoreItem xmlns:ds="http://schemas.openxmlformats.org/officeDocument/2006/customXml" ds:itemID="{32582E3A-B72C-4B02-B4F2-4A730FD90E3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dcterms:created xsi:type="dcterms:W3CDTF">2021-04-13T00:07:00Z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  <property fmtid="{D5CDD505-2E9C-101B-9397-08002B2CF9AE}" pid="3" name="ContentTypeId">
    <vt:lpwstr>0x0101001AA803FC7C9EB043B49FF4FD00F49EDB</vt:lpwstr>
  </property>
</Properties>
</file>